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6B42" w:rsidRDefault="00246B42" w:rsidP="00246B42">
      <w:pPr>
        <w:jc w:val="right"/>
        <w:rPr>
          <w:sz w:val="28"/>
          <w:szCs w:val="28"/>
          <w:lang w:val="uk-UA"/>
        </w:rPr>
      </w:pPr>
      <w:r>
        <w:t xml:space="preserve">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  <w:lang w:val="uk-UA"/>
        </w:rPr>
        <w:t xml:space="preserve">                                                                                       Додаток 2 до розпорядження</w:t>
      </w:r>
    </w:p>
    <w:p w:rsidR="00246B42" w:rsidRDefault="00246B42" w:rsidP="00246B42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від 20 жовтня 2023 року № 224</w:t>
      </w:r>
    </w:p>
    <w:p w:rsidR="00246B42" w:rsidRDefault="00246B42" w:rsidP="00246B4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Результати проведення  осіннього комісійного огляду  автомобільних доріг, вулиць</w:t>
      </w:r>
    </w:p>
    <w:p w:rsidR="00246B42" w:rsidRDefault="00246B42" w:rsidP="00246B42">
      <w:pPr>
        <w:rPr>
          <w:sz w:val="28"/>
          <w:szCs w:val="28"/>
          <w:lang w:val="uk-UA"/>
        </w:rPr>
      </w:pPr>
    </w:p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1953"/>
        <w:gridCol w:w="1019"/>
        <w:gridCol w:w="1156"/>
        <w:gridCol w:w="1087"/>
        <w:gridCol w:w="876"/>
        <w:gridCol w:w="1163"/>
        <w:gridCol w:w="963"/>
        <w:gridCol w:w="1076"/>
        <w:gridCol w:w="767"/>
        <w:gridCol w:w="1134"/>
        <w:gridCol w:w="1134"/>
        <w:gridCol w:w="1179"/>
        <w:gridCol w:w="1053"/>
      </w:tblGrid>
      <w:tr w:rsidR="00B92689" w:rsidTr="00B92689">
        <w:trPr>
          <w:trHeight w:val="1223"/>
        </w:trPr>
        <w:tc>
          <w:tcPr>
            <w:tcW w:w="1953" w:type="dxa"/>
            <w:vMerge w:val="restart"/>
          </w:tcPr>
          <w:p w:rsidR="00B92689" w:rsidRDefault="00B92689" w:rsidP="00246B42">
            <w:pPr>
              <w:rPr>
                <w:sz w:val="24"/>
                <w:szCs w:val="24"/>
                <w:lang w:val="uk-UA"/>
              </w:rPr>
            </w:pPr>
            <w:r w:rsidRPr="00246B42">
              <w:rPr>
                <w:sz w:val="24"/>
                <w:szCs w:val="24"/>
                <w:lang w:val="uk-UA"/>
              </w:rPr>
              <w:t>Дороги,</w:t>
            </w:r>
            <w:r>
              <w:rPr>
                <w:sz w:val="24"/>
                <w:szCs w:val="24"/>
                <w:lang w:val="uk-UA"/>
              </w:rPr>
              <w:t xml:space="preserve"> </w:t>
            </w:r>
          </w:p>
          <w:p w:rsidR="00B92689" w:rsidRPr="00246B42" w:rsidRDefault="00B92689" w:rsidP="00246B42">
            <w:pPr>
              <w:rPr>
                <w:sz w:val="24"/>
                <w:szCs w:val="24"/>
                <w:lang w:val="uk-UA"/>
              </w:rPr>
            </w:pPr>
            <w:r w:rsidRPr="00246B42">
              <w:rPr>
                <w:sz w:val="24"/>
                <w:szCs w:val="24"/>
                <w:lang w:val="uk-UA"/>
              </w:rPr>
              <w:t>вулиці населених пунктів</w:t>
            </w:r>
          </w:p>
        </w:tc>
        <w:tc>
          <w:tcPr>
            <w:tcW w:w="2175" w:type="dxa"/>
            <w:gridSpan w:val="2"/>
          </w:tcPr>
          <w:p w:rsidR="00B92689" w:rsidRPr="00A2727B" w:rsidRDefault="00B92689" w:rsidP="00A2727B">
            <w:pPr>
              <w:jc w:val="center"/>
              <w:rPr>
                <w:sz w:val="24"/>
                <w:szCs w:val="24"/>
                <w:lang w:val="uk-UA"/>
              </w:rPr>
            </w:pPr>
            <w:r w:rsidRPr="00A2727B">
              <w:rPr>
                <w:sz w:val="24"/>
                <w:szCs w:val="24"/>
                <w:lang w:val="uk-UA"/>
              </w:rPr>
              <w:t>Недоліки в утриманні дорожніх знаків,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A2727B">
              <w:rPr>
                <w:sz w:val="24"/>
                <w:szCs w:val="24"/>
                <w:lang w:val="uk-UA"/>
              </w:rPr>
              <w:t>шт</w:t>
            </w:r>
            <w:r w:rsidR="002D6E1C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63" w:type="dxa"/>
            <w:gridSpan w:val="2"/>
          </w:tcPr>
          <w:p w:rsidR="00B92689" w:rsidRDefault="00B92689" w:rsidP="00A2727B">
            <w:pPr>
              <w:jc w:val="center"/>
              <w:rPr>
                <w:sz w:val="24"/>
                <w:szCs w:val="24"/>
                <w:lang w:val="uk-UA"/>
              </w:rPr>
            </w:pPr>
            <w:r w:rsidRPr="00A2727B">
              <w:rPr>
                <w:sz w:val="24"/>
                <w:szCs w:val="24"/>
                <w:lang w:val="uk-UA"/>
              </w:rPr>
              <w:t>Недоліки в утриманні проїзних</w:t>
            </w:r>
            <w:r>
              <w:rPr>
                <w:sz w:val="24"/>
                <w:szCs w:val="24"/>
                <w:lang w:val="uk-UA"/>
              </w:rPr>
              <w:t xml:space="preserve"> частин</w:t>
            </w:r>
          </w:p>
          <w:p w:rsidR="00B92689" w:rsidRDefault="00B92689" w:rsidP="00A2727B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(проломи, вибоїни,</w:t>
            </w:r>
          </w:p>
          <w:p w:rsidR="00B92689" w:rsidRPr="00A2727B" w:rsidRDefault="00B92689" w:rsidP="00A2727B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просадки), </w:t>
            </w:r>
            <w:r w:rsidRPr="00A2727B">
              <w:rPr>
                <w:sz w:val="24"/>
                <w:szCs w:val="24"/>
                <w:lang w:val="uk-UA"/>
              </w:rPr>
              <w:t>м</w:t>
            </w:r>
            <w:r w:rsidRPr="00A2727B">
              <w:rPr>
                <w:sz w:val="24"/>
                <w:szCs w:val="24"/>
                <w:vertAlign w:val="superscript"/>
                <w:lang w:val="uk-UA"/>
              </w:rPr>
              <w:t>2</w:t>
            </w:r>
          </w:p>
        </w:tc>
        <w:tc>
          <w:tcPr>
            <w:tcW w:w="2126" w:type="dxa"/>
            <w:gridSpan w:val="2"/>
          </w:tcPr>
          <w:p w:rsidR="00B92689" w:rsidRDefault="00B92689" w:rsidP="00A2727B">
            <w:pPr>
              <w:jc w:val="center"/>
              <w:rPr>
                <w:sz w:val="24"/>
                <w:szCs w:val="24"/>
                <w:lang w:val="uk-UA"/>
              </w:rPr>
            </w:pPr>
            <w:r w:rsidRPr="00A2727B">
              <w:rPr>
                <w:sz w:val="24"/>
                <w:szCs w:val="24"/>
                <w:lang w:val="uk-UA"/>
              </w:rPr>
              <w:t>Недоліки в утриманні</w:t>
            </w:r>
          </w:p>
          <w:p w:rsidR="00B92689" w:rsidRDefault="00B92689" w:rsidP="00A2727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дорожньої розмітки, м</w:t>
            </w:r>
          </w:p>
        </w:tc>
        <w:tc>
          <w:tcPr>
            <w:tcW w:w="1843" w:type="dxa"/>
            <w:gridSpan w:val="2"/>
          </w:tcPr>
          <w:p w:rsidR="00B92689" w:rsidRDefault="00B92689" w:rsidP="00A2727B">
            <w:pPr>
              <w:jc w:val="center"/>
              <w:rPr>
                <w:sz w:val="24"/>
                <w:szCs w:val="24"/>
                <w:lang w:val="uk-UA"/>
              </w:rPr>
            </w:pPr>
            <w:r w:rsidRPr="00A2727B">
              <w:rPr>
                <w:sz w:val="24"/>
                <w:szCs w:val="24"/>
                <w:lang w:val="uk-UA"/>
              </w:rPr>
              <w:t>Недоліки в утриманні</w:t>
            </w:r>
            <w:r>
              <w:rPr>
                <w:sz w:val="24"/>
                <w:szCs w:val="24"/>
                <w:lang w:val="uk-UA"/>
              </w:rPr>
              <w:t xml:space="preserve"> штучного освітлення, шт</w:t>
            </w:r>
            <w:r w:rsidR="002D6E1C">
              <w:rPr>
                <w:sz w:val="24"/>
                <w:szCs w:val="24"/>
                <w:lang w:val="uk-UA"/>
              </w:rPr>
              <w:t>.</w:t>
            </w:r>
          </w:p>
          <w:p w:rsidR="00B92689" w:rsidRDefault="00B92689" w:rsidP="00A2727B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gridSpan w:val="2"/>
          </w:tcPr>
          <w:p w:rsidR="00B92689" w:rsidRDefault="00B92689" w:rsidP="00246B42">
            <w:pPr>
              <w:rPr>
                <w:sz w:val="28"/>
                <w:szCs w:val="28"/>
                <w:lang w:val="uk-UA"/>
              </w:rPr>
            </w:pPr>
            <w:r w:rsidRPr="00A2727B">
              <w:rPr>
                <w:sz w:val="24"/>
                <w:szCs w:val="24"/>
                <w:lang w:val="uk-UA"/>
              </w:rPr>
              <w:t>Недоліки в утриманні</w:t>
            </w:r>
            <w:r>
              <w:rPr>
                <w:sz w:val="24"/>
                <w:szCs w:val="24"/>
                <w:lang w:val="uk-UA"/>
              </w:rPr>
              <w:t xml:space="preserve"> транспортної огорожі, </w:t>
            </w:r>
            <w:proofErr w:type="spellStart"/>
            <w:r>
              <w:rPr>
                <w:sz w:val="24"/>
                <w:szCs w:val="24"/>
                <w:lang w:val="uk-UA"/>
              </w:rPr>
              <w:t>м.п</w:t>
            </w:r>
            <w:proofErr w:type="spellEnd"/>
            <w:r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232" w:type="dxa"/>
            <w:gridSpan w:val="2"/>
          </w:tcPr>
          <w:p w:rsidR="00B92689" w:rsidRPr="00B92689" w:rsidRDefault="00B92689" w:rsidP="00B92689">
            <w:pPr>
              <w:rPr>
                <w:sz w:val="22"/>
                <w:szCs w:val="22"/>
                <w:lang w:val="uk-UA"/>
              </w:rPr>
            </w:pPr>
            <w:r w:rsidRPr="00B92689">
              <w:rPr>
                <w:sz w:val="22"/>
                <w:szCs w:val="22"/>
                <w:lang w:val="uk-UA"/>
              </w:rPr>
              <w:t xml:space="preserve">Недоліки в утриманні оглядових колодязів, </w:t>
            </w:r>
            <w:proofErr w:type="spellStart"/>
            <w:r w:rsidRPr="00B92689">
              <w:rPr>
                <w:sz w:val="22"/>
                <w:szCs w:val="22"/>
                <w:lang w:val="uk-UA"/>
              </w:rPr>
              <w:t>зливоприймачів</w:t>
            </w:r>
            <w:proofErr w:type="spellEnd"/>
            <w:r w:rsidRPr="00B92689">
              <w:rPr>
                <w:sz w:val="22"/>
                <w:szCs w:val="22"/>
                <w:lang w:val="uk-UA"/>
              </w:rPr>
              <w:t xml:space="preserve"> (просадки огляд колодязів, </w:t>
            </w:r>
            <w:proofErr w:type="spellStart"/>
            <w:r w:rsidRPr="00B92689">
              <w:rPr>
                <w:sz w:val="22"/>
                <w:szCs w:val="22"/>
                <w:lang w:val="uk-UA"/>
              </w:rPr>
              <w:t>зливоприймачів</w:t>
            </w:r>
            <w:proofErr w:type="spellEnd"/>
            <w:r w:rsidRPr="00B92689">
              <w:rPr>
                <w:sz w:val="22"/>
                <w:szCs w:val="22"/>
                <w:lang w:val="uk-UA"/>
              </w:rPr>
              <w:t xml:space="preserve">, відсутні кришки оглядових колодязів, </w:t>
            </w:r>
            <w:proofErr w:type="spellStart"/>
            <w:r w:rsidRPr="00B92689">
              <w:rPr>
                <w:sz w:val="22"/>
                <w:szCs w:val="22"/>
                <w:lang w:val="uk-UA"/>
              </w:rPr>
              <w:t>зливоприймачів</w:t>
            </w:r>
            <w:proofErr w:type="spellEnd"/>
            <w:r w:rsidRPr="00B92689">
              <w:rPr>
                <w:sz w:val="22"/>
                <w:szCs w:val="22"/>
                <w:lang w:val="uk-UA"/>
              </w:rPr>
              <w:t xml:space="preserve">) </w:t>
            </w:r>
            <w:proofErr w:type="spellStart"/>
            <w:r w:rsidRPr="00B92689">
              <w:rPr>
                <w:sz w:val="22"/>
                <w:szCs w:val="22"/>
                <w:lang w:val="uk-UA"/>
              </w:rPr>
              <w:t>шт</w:t>
            </w:r>
            <w:proofErr w:type="spellEnd"/>
          </w:p>
        </w:tc>
      </w:tr>
      <w:tr w:rsidR="00B92689" w:rsidTr="002D6E1C">
        <w:trPr>
          <w:cantSplit/>
          <w:trHeight w:val="1657"/>
        </w:trPr>
        <w:tc>
          <w:tcPr>
            <w:tcW w:w="1953" w:type="dxa"/>
            <w:vMerge/>
            <w:shd w:val="clear" w:color="auto" w:fill="auto"/>
          </w:tcPr>
          <w:p w:rsidR="00B92689" w:rsidRDefault="00B92689" w:rsidP="00B9268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19" w:type="dxa"/>
            <w:shd w:val="clear" w:color="auto" w:fill="auto"/>
            <w:textDirection w:val="btLr"/>
          </w:tcPr>
          <w:p w:rsidR="00B92689" w:rsidRPr="00A2727B" w:rsidRDefault="00B92689" w:rsidP="00B92689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 w:rsidRPr="00A2727B">
              <w:rPr>
                <w:sz w:val="24"/>
                <w:szCs w:val="24"/>
                <w:lang w:val="uk-UA"/>
              </w:rPr>
              <w:t>виявлено</w:t>
            </w:r>
          </w:p>
        </w:tc>
        <w:tc>
          <w:tcPr>
            <w:tcW w:w="1156" w:type="dxa"/>
            <w:shd w:val="clear" w:color="auto" w:fill="auto"/>
            <w:textDirection w:val="btLr"/>
          </w:tcPr>
          <w:p w:rsidR="00B92689" w:rsidRPr="00A2727B" w:rsidRDefault="00B92689" w:rsidP="00B92689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ліквідовано</w:t>
            </w:r>
          </w:p>
        </w:tc>
        <w:tc>
          <w:tcPr>
            <w:tcW w:w="1087" w:type="dxa"/>
            <w:shd w:val="clear" w:color="auto" w:fill="auto"/>
            <w:textDirection w:val="btLr"/>
          </w:tcPr>
          <w:p w:rsidR="00B92689" w:rsidRPr="00A2727B" w:rsidRDefault="00B92689" w:rsidP="00B92689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A2727B">
              <w:rPr>
                <w:sz w:val="22"/>
                <w:szCs w:val="22"/>
                <w:lang w:val="uk-UA"/>
              </w:rPr>
              <w:t>виявлено</w:t>
            </w:r>
          </w:p>
        </w:tc>
        <w:tc>
          <w:tcPr>
            <w:tcW w:w="876" w:type="dxa"/>
            <w:shd w:val="clear" w:color="auto" w:fill="auto"/>
            <w:textDirection w:val="btLr"/>
          </w:tcPr>
          <w:p w:rsidR="00B92689" w:rsidRPr="00A2727B" w:rsidRDefault="00B92689" w:rsidP="00B92689">
            <w:pPr>
              <w:ind w:left="113" w:right="113"/>
              <w:jc w:val="center"/>
              <w:rPr>
                <w:sz w:val="22"/>
                <w:szCs w:val="22"/>
                <w:lang w:val="uk-UA"/>
              </w:rPr>
            </w:pPr>
            <w:r w:rsidRPr="00A2727B">
              <w:rPr>
                <w:sz w:val="22"/>
                <w:szCs w:val="22"/>
                <w:lang w:val="uk-UA"/>
              </w:rPr>
              <w:t>ліквідовано</w:t>
            </w:r>
          </w:p>
        </w:tc>
        <w:tc>
          <w:tcPr>
            <w:tcW w:w="1163" w:type="dxa"/>
            <w:shd w:val="clear" w:color="auto" w:fill="auto"/>
            <w:textDirection w:val="btLr"/>
          </w:tcPr>
          <w:p w:rsidR="00B92689" w:rsidRDefault="00B92689" w:rsidP="00B92689">
            <w:pPr>
              <w:ind w:left="113" w:right="113"/>
              <w:jc w:val="center"/>
              <w:rPr>
                <w:sz w:val="28"/>
                <w:szCs w:val="28"/>
                <w:lang w:val="uk-UA"/>
              </w:rPr>
            </w:pPr>
            <w:r w:rsidRPr="00A2727B">
              <w:rPr>
                <w:sz w:val="22"/>
                <w:szCs w:val="22"/>
                <w:lang w:val="uk-UA"/>
              </w:rPr>
              <w:t>виявлено</w:t>
            </w:r>
          </w:p>
        </w:tc>
        <w:tc>
          <w:tcPr>
            <w:tcW w:w="963" w:type="dxa"/>
            <w:shd w:val="clear" w:color="auto" w:fill="auto"/>
            <w:textDirection w:val="btLr"/>
          </w:tcPr>
          <w:p w:rsidR="00B92689" w:rsidRDefault="00B92689" w:rsidP="00B92689">
            <w:pPr>
              <w:ind w:left="113" w:right="113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ліквідовано</w:t>
            </w:r>
          </w:p>
        </w:tc>
        <w:tc>
          <w:tcPr>
            <w:tcW w:w="1076" w:type="dxa"/>
            <w:shd w:val="clear" w:color="auto" w:fill="auto"/>
            <w:textDirection w:val="btLr"/>
          </w:tcPr>
          <w:p w:rsidR="00B92689" w:rsidRDefault="00B92689" w:rsidP="00B92689">
            <w:pPr>
              <w:ind w:left="113" w:right="113"/>
              <w:jc w:val="center"/>
              <w:rPr>
                <w:sz w:val="28"/>
                <w:szCs w:val="28"/>
                <w:lang w:val="uk-UA"/>
              </w:rPr>
            </w:pPr>
            <w:r w:rsidRPr="00A2727B">
              <w:rPr>
                <w:sz w:val="22"/>
                <w:szCs w:val="22"/>
                <w:lang w:val="uk-UA"/>
              </w:rPr>
              <w:t>виявлено</w:t>
            </w:r>
          </w:p>
        </w:tc>
        <w:tc>
          <w:tcPr>
            <w:tcW w:w="767" w:type="dxa"/>
            <w:shd w:val="clear" w:color="auto" w:fill="auto"/>
            <w:textDirection w:val="btLr"/>
          </w:tcPr>
          <w:p w:rsidR="00B92689" w:rsidRDefault="00B92689" w:rsidP="00B92689">
            <w:pPr>
              <w:ind w:left="113" w:right="113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ліквідовано</w:t>
            </w:r>
          </w:p>
        </w:tc>
        <w:tc>
          <w:tcPr>
            <w:tcW w:w="1134" w:type="dxa"/>
            <w:shd w:val="clear" w:color="auto" w:fill="auto"/>
            <w:textDirection w:val="btLr"/>
          </w:tcPr>
          <w:p w:rsidR="00B92689" w:rsidRDefault="00B92689" w:rsidP="00B92689">
            <w:pPr>
              <w:ind w:left="113" w:right="113"/>
              <w:jc w:val="center"/>
              <w:rPr>
                <w:sz w:val="28"/>
                <w:szCs w:val="28"/>
                <w:lang w:val="uk-UA"/>
              </w:rPr>
            </w:pPr>
            <w:r w:rsidRPr="00A2727B">
              <w:rPr>
                <w:sz w:val="22"/>
                <w:szCs w:val="22"/>
                <w:lang w:val="uk-UA"/>
              </w:rPr>
              <w:t>виявлено</w:t>
            </w:r>
          </w:p>
        </w:tc>
        <w:tc>
          <w:tcPr>
            <w:tcW w:w="1134" w:type="dxa"/>
            <w:textDirection w:val="btLr"/>
          </w:tcPr>
          <w:p w:rsidR="00B92689" w:rsidRDefault="00B92689" w:rsidP="00B92689">
            <w:pPr>
              <w:ind w:left="113" w:right="113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ліквідовано</w:t>
            </w:r>
          </w:p>
        </w:tc>
        <w:tc>
          <w:tcPr>
            <w:tcW w:w="1179" w:type="dxa"/>
            <w:textDirection w:val="btLr"/>
          </w:tcPr>
          <w:p w:rsidR="00B92689" w:rsidRDefault="00B92689" w:rsidP="00B92689">
            <w:pPr>
              <w:ind w:left="113" w:right="113"/>
              <w:jc w:val="center"/>
              <w:rPr>
                <w:sz w:val="28"/>
                <w:szCs w:val="28"/>
                <w:lang w:val="uk-UA"/>
              </w:rPr>
            </w:pPr>
            <w:r w:rsidRPr="00A2727B">
              <w:rPr>
                <w:sz w:val="22"/>
                <w:szCs w:val="22"/>
                <w:lang w:val="uk-UA"/>
              </w:rPr>
              <w:t>виявлено</w:t>
            </w:r>
          </w:p>
        </w:tc>
        <w:tc>
          <w:tcPr>
            <w:tcW w:w="1053" w:type="dxa"/>
            <w:textDirection w:val="btLr"/>
          </w:tcPr>
          <w:p w:rsidR="00B92689" w:rsidRDefault="00B92689" w:rsidP="00B92689">
            <w:pPr>
              <w:ind w:left="113" w:right="113"/>
              <w:rPr>
                <w:sz w:val="28"/>
                <w:szCs w:val="28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. ліквідовано</w:t>
            </w:r>
          </w:p>
        </w:tc>
      </w:tr>
      <w:tr w:rsidR="00B92689" w:rsidTr="00B92689">
        <w:tc>
          <w:tcPr>
            <w:tcW w:w="1953" w:type="dxa"/>
          </w:tcPr>
          <w:p w:rsidR="00B92689" w:rsidRDefault="00B92689" w:rsidP="00B92689">
            <w:pPr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</w:p>
        </w:tc>
        <w:tc>
          <w:tcPr>
            <w:tcW w:w="1019" w:type="dxa"/>
          </w:tcPr>
          <w:p w:rsidR="00B92689" w:rsidRDefault="00B92689" w:rsidP="00B9268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56" w:type="dxa"/>
          </w:tcPr>
          <w:p w:rsidR="00B92689" w:rsidRDefault="00B92689" w:rsidP="00B9268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87" w:type="dxa"/>
          </w:tcPr>
          <w:p w:rsidR="00B92689" w:rsidRDefault="00B92689" w:rsidP="00B9268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76" w:type="dxa"/>
          </w:tcPr>
          <w:p w:rsidR="00B92689" w:rsidRDefault="00B92689" w:rsidP="00B9268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63" w:type="dxa"/>
          </w:tcPr>
          <w:p w:rsidR="00B92689" w:rsidRDefault="00B92689" w:rsidP="00B9268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63" w:type="dxa"/>
          </w:tcPr>
          <w:p w:rsidR="00B92689" w:rsidRDefault="00B92689" w:rsidP="00B9268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76" w:type="dxa"/>
          </w:tcPr>
          <w:p w:rsidR="00B92689" w:rsidRDefault="00B92689" w:rsidP="00B9268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67" w:type="dxa"/>
          </w:tcPr>
          <w:p w:rsidR="00B92689" w:rsidRDefault="00B92689" w:rsidP="00B9268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B92689" w:rsidRDefault="00B92689" w:rsidP="00B9268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B92689" w:rsidRDefault="00B92689" w:rsidP="00B9268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79" w:type="dxa"/>
          </w:tcPr>
          <w:p w:rsidR="00B92689" w:rsidRDefault="00B92689" w:rsidP="00B9268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53" w:type="dxa"/>
            <w:textDirection w:val="btLr"/>
          </w:tcPr>
          <w:p w:rsidR="00B92689" w:rsidRDefault="00B92689" w:rsidP="00B92689">
            <w:pPr>
              <w:ind w:left="113" w:right="113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B92689" w:rsidTr="00B92689">
        <w:tc>
          <w:tcPr>
            <w:tcW w:w="1953" w:type="dxa"/>
          </w:tcPr>
          <w:p w:rsidR="00B92689" w:rsidRDefault="00B92689" w:rsidP="00B9268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19" w:type="dxa"/>
          </w:tcPr>
          <w:p w:rsidR="00B92689" w:rsidRDefault="00B92689" w:rsidP="00B9268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56" w:type="dxa"/>
          </w:tcPr>
          <w:p w:rsidR="00B92689" w:rsidRDefault="00B92689" w:rsidP="00B9268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87" w:type="dxa"/>
          </w:tcPr>
          <w:p w:rsidR="00B92689" w:rsidRDefault="00B92689" w:rsidP="00B9268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76" w:type="dxa"/>
          </w:tcPr>
          <w:p w:rsidR="00B92689" w:rsidRDefault="00B92689" w:rsidP="00B9268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63" w:type="dxa"/>
          </w:tcPr>
          <w:p w:rsidR="00B92689" w:rsidRDefault="00B92689" w:rsidP="00B9268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63" w:type="dxa"/>
          </w:tcPr>
          <w:p w:rsidR="00B92689" w:rsidRDefault="00B92689" w:rsidP="00B9268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76" w:type="dxa"/>
          </w:tcPr>
          <w:p w:rsidR="00B92689" w:rsidRDefault="00B92689" w:rsidP="00B9268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67" w:type="dxa"/>
          </w:tcPr>
          <w:p w:rsidR="00B92689" w:rsidRDefault="00B92689" w:rsidP="00B9268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B92689" w:rsidRDefault="00B92689" w:rsidP="00B9268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B92689" w:rsidRDefault="00B92689" w:rsidP="00B9268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79" w:type="dxa"/>
          </w:tcPr>
          <w:p w:rsidR="00B92689" w:rsidRDefault="00B92689" w:rsidP="00B9268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53" w:type="dxa"/>
          </w:tcPr>
          <w:p w:rsidR="00B92689" w:rsidRDefault="00B92689" w:rsidP="00B92689">
            <w:pPr>
              <w:rPr>
                <w:sz w:val="28"/>
                <w:szCs w:val="28"/>
                <w:lang w:val="uk-UA"/>
              </w:rPr>
            </w:pPr>
          </w:p>
        </w:tc>
      </w:tr>
      <w:tr w:rsidR="00B92689" w:rsidTr="00A95792">
        <w:tc>
          <w:tcPr>
            <w:tcW w:w="1953" w:type="dxa"/>
          </w:tcPr>
          <w:p w:rsidR="00B92689" w:rsidRDefault="00B92689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19" w:type="dxa"/>
          </w:tcPr>
          <w:p w:rsidR="00B92689" w:rsidRDefault="00B92689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56" w:type="dxa"/>
          </w:tcPr>
          <w:p w:rsidR="00B92689" w:rsidRDefault="00B92689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87" w:type="dxa"/>
          </w:tcPr>
          <w:p w:rsidR="00B92689" w:rsidRDefault="00B92689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76" w:type="dxa"/>
          </w:tcPr>
          <w:p w:rsidR="00B92689" w:rsidRDefault="00B92689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63" w:type="dxa"/>
          </w:tcPr>
          <w:p w:rsidR="00B92689" w:rsidRDefault="00B92689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63" w:type="dxa"/>
          </w:tcPr>
          <w:p w:rsidR="00B92689" w:rsidRDefault="00B92689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76" w:type="dxa"/>
          </w:tcPr>
          <w:p w:rsidR="00B92689" w:rsidRDefault="00B92689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67" w:type="dxa"/>
          </w:tcPr>
          <w:p w:rsidR="00B92689" w:rsidRDefault="00B92689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B92689" w:rsidRDefault="00B92689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B92689" w:rsidRDefault="00B92689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79" w:type="dxa"/>
          </w:tcPr>
          <w:p w:rsidR="00B92689" w:rsidRDefault="00B92689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53" w:type="dxa"/>
            <w:textDirection w:val="btLr"/>
          </w:tcPr>
          <w:p w:rsidR="00B92689" w:rsidRDefault="00B92689" w:rsidP="00A95792">
            <w:pPr>
              <w:ind w:left="113" w:right="113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B92689" w:rsidTr="00A95792">
        <w:tc>
          <w:tcPr>
            <w:tcW w:w="1953" w:type="dxa"/>
          </w:tcPr>
          <w:p w:rsidR="00B92689" w:rsidRDefault="00B92689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19" w:type="dxa"/>
          </w:tcPr>
          <w:p w:rsidR="00B92689" w:rsidRDefault="00B92689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56" w:type="dxa"/>
          </w:tcPr>
          <w:p w:rsidR="00B92689" w:rsidRDefault="00B92689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87" w:type="dxa"/>
          </w:tcPr>
          <w:p w:rsidR="00B92689" w:rsidRDefault="00B92689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76" w:type="dxa"/>
          </w:tcPr>
          <w:p w:rsidR="00B92689" w:rsidRDefault="00B92689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63" w:type="dxa"/>
          </w:tcPr>
          <w:p w:rsidR="00B92689" w:rsidRDefault="00B92689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63" w:type="dxa"/>
          </w:tcPr>
          <w:p w:rsidR="00B92689" w:rsidRDefault="00B92689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76" w:type="dxa"/>
          </w:tcPr>
          <w:p w:rsidR="00B92689" w:rsidRDefault="00B92689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67" w:type="dxa"/>
          </w:tcPr>
          <w:p w:rsidR="00B92689" w:rsidRDefault="00B92689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B92689" w:rsidRDefault="00B92689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B92689" w:rsidRDefault="00B92689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79" w:type="dxa"/>
          </w:tcPr>
          <w:p w:rsidR="00B92689" w:rsidRDefault="00B92689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53" w:type="dxa"/>
          </w:tcPr>
          <w:p w:rsidR="00B92689" w:rsidRDefault="00B92689" w:rsidP="00A95792">
            <w:pPr>
              <w:rPr>
                <w:sz w:val="28"/>
                <w:szCs w:val="28"/>
                <w:lang w:val="uk-UA"/>
              </w:rPr>
            </w:pPr>
          </w:p>
        </w:tc>
      </w:tr>
      <w:tr w:rsidR="00B92689" w:rsidTr="00A95792">
        <w:tc>
          <w:tcPr>
            <w:tcW w:w="1953" w:type="dxa"/>
          </w:tcPr>
          <w:p w:rsidR="00B92689" w:rsidRDefault="00B92689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19" w:type="dxa"/>
          </w:tcPr>
          <w:p w:rsidR="00B92689" w:rsidRDefault="00B92689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56" w:type="dxa"/>
          </w:tcPr>
          <w:p w:rsidR="00B92689" w:rsidRDefault="00B92689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87" w:type="dxa"/>
          </w:tcPr>
          <w:p w:rsidR="00B92689" w:rsidRDefault="00B92689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76" w:type="dxa"/>
          </w:tcPr>
          <w:p w:rsidR="00B92689" w:rsidRDefault="00B92689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63" w:type="dxa"/>
          </w:tcPr>
          <w:p w:rsidR="00B92689" w:rsidRDefault="00B92689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63" w:type="dxa"/>
          </w:tcPr>
          <w:p w:rsidR="00B92689" w:rsidRDefault="00B92689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76" w:type="dxa"/>
          </w:tcPr>
          <w:p w:rsidR="00B92689" w:rsidRDefault="00B92689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67" w:type="dxa"/>
          </w:tcPr>
          <w:p w:rsidR="00B92689" w:rsidRDefault="00B92689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B92689" w:rsidRDefault="00B92689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B92689" w:rsidRDefault="00B92689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79" w:type="dxa"/>
          </w:tcPr>
          <w:p w:rsidR="00B92689" w:rsidRDefault="00B92689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53" w:type="dxa"/>
          </w:tcPr>
          <w:p w:rsidR="00B92689" w:rsidRDefault="00B92689" w:rsidP="00A95792">
            <w:pPr>
              <w:rPr>
                <w:sz w:val="28"/>
                <w:szCs w:val="28"/>
                <w:lang w:val="uk-UA"/>
              </w:rPr>
            </w:pPr>
          </w:p>
        </w:tc>
      </w:tr>
      <w:tr w:rsidR="00B92689" w:rsidTr="00A95792">
        <w:tc>
          <w:tcPr>
            <w:tcW w:w="1953" w:type="dxa"/>
          </w:tcPr>
          <w:p w:rsidR="00B92689" w:rsidRDefault="00B92689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19" w:type="dxa"/>
          </w:tcPr>
          <w:p w:rsidR="00B92689" w:rsidRDefault="00B92689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56" w:type="dxa"/>
          </w:tcPr>
          <w:p w:rsidR="00B92689" w:rsidRDefault="00B92689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87" w:type="dxa"/>
          </w:tcPr>
          <w:p w:rsidR="00B92689" w:rsidRDefault="00B92689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76" w:type="dxa"/>
          </w:tcPr>
          <w:p w:rsidR="00B92689" w:rsidRDefault="00B92689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63" w:type="dxa"/>
          </w:tcPr>
          <w:p w:rsidR="00B92689" w:rsidRDefault="00B92689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63" w:type="dxa"/>
          </w:tcPr>
          <w:p w:rsidR="00B92689" w:rsidRDefault="00B92689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76" w:type="dxa"/>
          </w:tcPr>
          <w:p w:rsidR="00B92689" w:rsidRDefault="00B92689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67" w:type="dxa"/>
          </w:tcPr>
          <w:p w:rsidR="00B92689" w:rsidRDefault="00B92689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B92689" w:rsidRDefault="00B92689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B92689" w:rsidRDefault="00B92689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79" w:type="dxa"/>
          </w:tcPr>
          <w:p w:rsidR="00B92689" w:rsidRDefault="00B92689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53" w:type="dxa"/>
          </w:tcPr>
          <w:p w:rsidR="00B92689" w:rsidRDefault="00B92689" w:rsidP="00A95792">
            <w:pPr>
              <w:rPr>
                <w:sz w:val="28"/>
                <w:szCs w:val="28"/>
                <w:lang w:val="uk-UA"/>
              </w:rPr>
            </w:pPr>
          </w:p>
        </w:tc>
      </w:tr>
      <w:tr w:rsidR="002D6E1C" w:rsidTr="00A95792">
        <w:tc>
          <w:tcPr>
            <w:tcW w:w="1953" w:type="dxa"/>
          </w:tcPr>
          <w:p w:rsidR="002D6E1C" w:rsidRDefault="002D6E1C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19" w:type="dxa"/>
          </w:tcPr>
          <w:p w:rsidR="002D6E1C" w:rsidRDefault="002D6E1C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56" w:type="dxa"/>
          </w:tcPr>
          <w:p w:rsidR="002D6E1C" w:rsidRDefault="002D6E1C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87" w:type="dxa"/>
          </w:tcPr>
          <w:p w:rsidR="002D6E1C" w:rsidRDefault="002D6E1C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76" w:type="dxa"/>
          </w:tcPr>
          <w:p w:rsidR="002D6E1C" w:rsidRDefault="002D6E1C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63" w:type="dxa"/>
          </w:tcPr>
          <w:p w:rsidR="002D6E1C" w:rsidRDefault="002D6E1C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63" w:type="dxa"/>
          </w:tcPr>
          <w:p w:rsidR="002D6E1C" w:rsidRDefault="002D6E1C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76" w:type="dxa"/>
          </w:tcPr>
          <w:p w:rsidR="002D6E1C" w:rsidRDefault="002D6E1C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67" w:type="dxa"/>
          </w:tcPr>
          <w:p w:rsidR="002D6E1C" w:rsidRDefault="002D6E1C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2D6E1C" w:rsidRDefault="002D6E1C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2D6E1C" w:rsidRDefault="002D6E1C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79" w:type="dxa"/>
          </w:tcPr>
          <w:p w:rsidR="002D6E1C" w:rsidRDefault="002D6E1C" w:rsidP="00A9579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53" w:type="dxa"/>
          </w:tcPr>
          <w:p w:rsidR="002D6E1C" w:rsidRDefault="002D6E1C" w:rsidP="00A95792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B92689" w:rsidRDefault="00B92689" w:rsidP="00B92689">
      <w:pPr>
        <w:rPr>
          <w:sz w:val="28"/>
          <w:szCs w:val="28"/>
          <w:lang w:val="uk-UA"/>
        </w:rPr>
      </w:pPr>
    </w:p>
    <w:p w:rsidR="00B92689" w:rsidRPr="00246B42" w:rsidRDefault="00B92689" w:rsidP="00B92689">
      <w:pPr>
        <w:rPr>
          <w:lang w:val="uk-UA"/>
        </w:rPr>
      </w:pPr>
    </w:p>
    <w:p w:rsidR="001723C4" w:rsidRPr="00246B42" w:rsidRDefault="001723C4">
      <w:pPr>
        <w:rPr>
          <w:lang w:val="uk-UA"/>
        </w:rPr>
      </w:pPr>
    </w:p>
    <w:p w:rsidR="00B92689" w:rsidRPr="00246B42" w:rsidRDefault="00B92689">
      <w:pPr>
        <w:rPr>
          <w:lang w:val="uk-UA"/>
        </w:rPr>
      </w:pPr>
    </w:p>
    <w:sectPr w:rsidR="00B92689" w:rsidRPr="00246B42" w:rsidSect="00246B42">
      <w:pgSz w:w="16838" w:h="11906" w:orient="landscape"/>
      <w:pgMar w:top="567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1D5"/>
    <w:rsid w:val="000F15F6"/>
    <w:rsid w:val="001723C4"/>
    <w:rsid w:val="00246B42"/>
    <w:rsid w:val="002D6E1C"/>
    <w:rsid w:val="006C31D5"/>
    <w:rsid w:val="00A2727B"/>
    <w:rsid w:val="00B92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65B31"/>
  <w15:chartTrackingRefBased/>
  <w15:docId w15:val="{F0011690-D69A-4130-9DAC-C99F904F6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6B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6B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801</Words>
  <Characters>457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2023-10-25T12:44:00Z</dcterms:created>
  <dcterms:modified xsi:type="dcterms:W3CDTF">2023-10-26T13:18:00Z</dcterms:modified>
</cp:coreProperties>
</file>